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pacing w:val="60"/>
          <w:sz w:val="44"/>
          <w:lang w:val="en-US" w:eastAsia="zh-CN"/>
        </w:rPr>
      </w:pPr>
      <w:r>
        <w:rPr>
          <w:rFonts w:hint="eastAsia"/>
          <w:b/>
          <w:spacing w:val="60"/>
          <w:sz w:val="44"/>
        </w:rPr>
        <w:t>政审</w:t>
      </w:r>
      <w:r>
        <w:rPr>
          <w:rFonts w:hint="eastAsia"/>
          <w:b/>
          <w:spacing w:val="60"/>
          <w:sz w:val="44"/>
          <w:lang w:val="en-US" w:eastAsia="zh-CN"/>
        </w:rPr>
        <w:t>函</w:t>
      </w:r>
    </w:p>
    <w:p>
      <w:pPr>
        <w:ind w:firstLine="1685" w:firstLineChars="300"/>
        <w:rPr>
          <w:rFonts w:hint="eastAsia"/>
          <w:b/>
          <w:spacing w:val="60"/>
          <w:sz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兹有 </w:t>
      </w:r>
      <w:r>
        <w:rPr>
          <w:rFonts w:hint="eastAsia" w:ascii="仿宋" w:hAnsi="仿宋" w:eastAsia="仿宋" w:cs="仿宋"/>
          <w:i/>
          <w:i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i/>
          <w:i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报考我校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年硕士研究生，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该考生已通过我院复试，拟录取通知已通过全国硕士生招生调剂服务系统向考生发送，且该考生已确认录取</w:t>
      </w:r>
      <w:r>
        <w:rPr>
          <w:rFonts w:hint="eastAsia" w:ascii="仿宋" w:hAnsi="仿宋" w:eastAsia="仿宋" w:cs="仿宋"/>
          <w:sz w:val="32"/>
          <w:szCs w:val="32"/>
        </w:rPr>
        <w:t>。根据国家教育部文件规定，硕士生录取要做好政治思想素质和品德考核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工作。请贵单位协助填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写政审</w:t>
      </w:r>
      <w:r>
        <w:rPr>
          <w:rFonts w:hint="eastAsia" w:ascii="仿宋" w:hAnsi="仿宋" w:eastAsia="仿宋" w:cs="仿宋"/>
          <w:sz w:val="32"/>
          <w:szCs w:val="32"/>
        </w:rPr>
        <w:t>表，考核内容包括考生的政治态度、思想表现、工作学习态度、道德品质、遵纪守法、诚实守信、有无违纪处分记录或其他不良记录等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并请贵单位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将该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贵州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大学2020</w:t>
      </w:r>
      <w:r>
        <w:rPr>
          <w:rFonts w:hint="eastAsia" w:ascii="仿宋" w:hAnsi="仿宋" w:eastAsia="仿宋" w:cs="仿宋"/>
          <w:sz w:val="32"/>
          <w:szCs w:val="32"/>
        </w:rPr>
        <w:t>年招收攻读硕士学位研究生政审表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进行邮寄，</w:t>
      </w:r>
      <w:r>
        <w:rPr>
          <w:rFonts w:hint="eastAsia" w:ascii="仿宋" w:hAnsi="仿宋" w:eastAsia="仿宋" w:cs="仿宋"/>
          <w:sz w:val="32"/>
          <w:szCs w:val="32"/>
        </w:rPr>
        <w:t>以便我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根据上述材料录取。</w:t>
      </w:r>
    </w:p>
    <w:p>
      <w:pPr>
        <w:spacing w:line="440" w:lineRule="exact"/>
        <w:ind w:firstLine="1142" w:firstLineChars="35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spacing w:line="440" w:lineRule="exact"/>
        <w:ind w:left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致   礼</w:t>
      </w:r>
      <w:bookmarkStart w:id="0" w:name="_GoBack"/>
      <w:bookmarkEnd w:id="0"/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ind w:firstLine="4320" w:firstLineChars="1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贵州大学计算机科学与技术学院（公章）</w:t>
      </w:r>
    </w:p>
    <w:p>
      <w:pPr>
        <w:pStyle w:val="2"/>
        <w:ind w:firstLine="5280" w:firstLineChars="220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20   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40" w:lineRule="exact"/>
        <w:ind w:left="4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邮寄地址</w:t>
      </w:r>
      <w:r>
        <w:rPr>
          <w:rFonts w:hint="eastAsia" w:ascii="仿宋" w:hAnsi="仿宋" w:eastAsia="仿宋" w:cs="仿宋"/>
          <w:sz w:val="24"/>
        </w:rPr>
        <w:t>：贵州省贵阳市花溪区贵州大学</w:t>
      </w:r>
      <w:r>
        <w:rPr>
          <w:rFonts w:hint="eastAsia" w:ascii="仿宋" w:hAnsi="仿宋" w:eastAsia="仿宋" w:cs="仿宋"/>
          <w:sz w:val="24"/>
          <w:lang w:val="en-US" w:eastAsia="zh-CN"/>
        </w:rPr>
        <w:t>东</w:t>
      </w:r>
      <w:r>
        <w:rPr>
          <w:rFonts w:hint="eastAsia" w:ascii="仿宋" w:hAnsi="仿宋" w:eastAsia="仿宋" w:cs="仿宋"/>
          <w:sz w:val="24"/>
        </w:rPr>
        <w:t>校区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原北校区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计算机科学与技术学院</w:t>
      </w:r>
      <w:r>
        <w:rPr>
          <w:rFonts w:hint="eastAsia" w:ascii="仿宋" w:hAnsi="仿宋" w:eastAsia="仿宋" w:cs="仿宋"/>
          <w:sz w:val="24"/>
          <w:lang w:val="en-US" w:eastAsia="zh-CN"/>
        </w:rPr>
        <w:t>博学楼</w:t>
      </w:r>
      <w:r>
        <w:rPr>
          <w:rFonts w:hint="eastAsia" w:ascii="仿宋" w:hAnsi="仿宋" w:eastAsia="仿宋" w:cs="仿宋"/>
          <w:sz w:val="24"/>
        </w:rPr>
        <w:t>研究生科</w:t>
      </w:r>
      <w:r>
        <w:rPr>
          <w:rFonts w:hint="eastAsia" w:ascii="仿宋" w:hAnsi="仿宋" w:eastAsia="仿宋" w:cs="仿宋"/>
          <w:sz w:val="24"/>
          <w:lang w:val="en-US" w:eastAsia="zh-CN"/>
        </w:rPr>
        <w:t>712室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40" w:lineRule="exact"/>
        <w:ind w:left="42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邮政编码：</w:t>
      </w:r>
      <w:r>
        <w:rPr>
          <w:rFonts w:hint="eastAsia" w:ascii="仿宋" w:hAnsi="仿宋" w:eastAsia="仿宋" w:cs="仿宋"/>
          <w:sz w:val="24"/>
          <w:szCs w:val="22"/>
        </w:rPr>
        <w:t xml:space="preserve">550000 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；</w:t>
      </w:r>
    </w:p>
    <w:p>
      <w:pPr>
        <w:spacing w:line="440" w:lineRule="exact"/>
        <w:ind w:left="420"/>
        <w:rPr>
          <w:rFonts w:hint="eastAsia" w:ascii="仿宋" w:hAnsi="仿宋" w:eastAsia="仿宋" w:cs="仿宋"/>
          <w:sz w:val="24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电话：</w:t>
      </w:r>
      <w:r>
        <w:rPr>
          <w:rFonts w:hint="eastAsia" w:ascii="仿宋" w:hAnsi="仿宋" w:eastAsia="仿宋" w:cs="仿宋"/>
          <w:sz w:val="24"/>
          <w:szCs w:val="22"/>
          <w:lang w:val="en-US"/>
        </w:rPr>
        <w:t>0851-83622731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；</w:t>
      </w:r>
    </w:p>
    <w:p>
      <w:pPr>
        <w:spacing w:line="440" w:lineRule="exact"/>
        <w:ind w:left="420"/>
      </w:pPr>
      <w:r>
        <w:rPr>
          <w:rFonts w:hint="eastAsia" w:ascii="仿宋" w:hAnsi="仿宋" w:eastAsia="仿宋" w:cs="仿宋"/>
          <w:b/>
          <w:bCs/>
          <w:sz w:val="24"/>
          <w:szCs w:val="22"/>
        </w:rPr>
        <w:t>联系人：</w:t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2"/>
        </w:rPr>
        <w:t>王老师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 李老师</w:t>
      </w:r>
      <w:r>
        <w:rPr>
          <w:rFonts w:hint="eastAsia"/>
          <w:b/>
          <w:sz w:val="32"/>
        </w:rPr>
        <w:t xml:space="preserve">    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D2BF9"/>
    <w:rsid w:val="07AD2BF9"/>
    <w:rsid w:val="27D93DC0"/>
    <w:rsid w:val="45C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2020-06-18T01:24:00Z</dcterms:created>
  <dc:creator>712-PC</dc:creator>
  <cp:lastModifiedBy>712-PC</cp:lastModifiedBy>
  <dcterms:modified xsi:type="dcterms:W3CDTF">2020-06-18T02:46:40Z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